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(10/11):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</w:t>
      </w:r>
      <w:r w:rsidDel="00000000" w:rsidR="00000000" w:rsidRPr="00000000">
        <w:rPr>
          <w:i w:val="1"/>
          <w:sz w:val="24"/>
          <w:szCs w:val="24"/>
          <w:rtl w:val="0"/>
        </w:rPr>
        <w:t xml:space="preserve">50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9:12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about PWA and flutter frameworks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implementing API’s with both to see how they work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Have some progress on the home page development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PWA and flutter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with flutter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UI demo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team to discuss next steps for presentation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test page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into Twitter APIs for NetBlocks 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mostly with trying out logic paths for the AI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Searched for information about group topic in relation to the rise of technology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more with Flutter and app development side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PWA integration with Flutter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using Flutter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more about Flutter and how to use it as a PWA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progressive web apps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 out if we want to do flutter or PWAs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Figuring out pros and cons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flutter 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tool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qdbSyMG5+wkAllwxbDx8SMRHaw==">AMUW2mXb9W/Bf1flxIXBS1yhW3o8yGtfibvkQZGWcmcgnsxS2mML4WL1pS46M840ej5tHRBpIQyUmvUYwnybBq3+ttrt+QVMmiJ56+cqEC8+5/4xUJnPdpdkMi/nq4c1lRANsRf19hbu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